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C77" w:rsidRPr="00882233" w:rsidRDefault="006766B3" w:rsidP="00882233">
      <w:pPr>
        <w:spacing w:after="0" w:line="250" w:lineRule="auto"/>
        <w:ind w:left="24" w:right="0" w:hanging="10"/>
        <w:jc w:val="center"/>
        <w:rPr>
          <w:b/>
          <w:sz w:val="28"/>
        </w:rPr>
      </w:pPr>
      <w:r w:rsidRPr="00882233">
        <w:rPr>
          <w:b/>
          <w:sz w:val="28"/>
        </w:rPr>
        <w:t xml:space="preserve">Orford </w:t>
      </w:r>
      <w:r w:rsidR="00882233" w:rsidRPr="00882233">
        <w:rPr>
          <w:b/>
          <w:sz w:val="28"/>
        </w:rPr>
        <w:t>Health Officer</w:t>
      </w:r>
    </w:p>
    <w:p w:rsidR="00882233" w:rsidRPr="00882233" w:rsidRDefault="00882233" w:rsidP="006766B3">
      <w:pPr>
        <w:spacing w:after="142" w:line="250" w:lineRule="auto"/>
        <w:ind w:left="24" w:right="0" w:hanging="10"/>
        <w:jc w:val="center"/>
        <w:rPr>
          <w:b/>
        </w:rPr>
      </w:pPr>
      <w:r w:rsidRPr="00882233">
        <w:rPr>
          <w:b/>
          <w:sz w:val="28"/>
        </w:rPr>
        <w:t>Job Description</w:t>
      </w:r>
    </w:p>
    <w:p w:rsidR="006766B3" w:rsidRDefault="006766B3">
      <w:pPr>
        <w:spacing w:after="142" w:line="250" w:lineRule="auto"/>
        <w:ind w:left="24" w:right="6513" w:hanging="10"/>
        <w:rPr>
          <w:sz w:val="28"/>
        </w:rPr>
      </w:pPr>
    </w:p>
    <w:p w:rsidR="006766B3" w:rsidRDefault="006766B3" w:rsidP="006766B3">
      <w:pPr>
        <w:spacing w:after="0" w:line="250" w:lineRule="auto"/>
        <w:ind w:left="24" w:right="0" w:hanging="10"/>
        <w:rPr>
          <w:sz w:val="28"/>
        </w:rPr>
      </w:pPr>
      <w:r w:rsidRPr="006766B3">
        <w:rPr>
          <w:b/>
          <w:sz w:val="28"/>
        </w:rPr>
        <w:t>Location</w:t>
      </w:r>
      <w:r>
        <w:rPr>
          <w:sz w:val="28"/>
        </w:rPr>
        <w:t>: Orford, NH</w:t>
      </w:r>
    </w:p>
    <w:p w:rsidR="006766B3" w:rsidRDefault="006766B3" w:rsidP="006766B3">
      <w:pPr>
        <w:spacing w:after="0" w:line="250" w:lineRule="auto"/>
        <w:ind w:left="24" w:right="0" w:hanging="10"/>
        <w:rPr>
          <w:sz w:val="28"/>
        </w:rPr>
      </w:pPr>
      <w:r w:rsidRPr="006766B3">
        <w:rPr>
          <w:b/>
          <w:sz w:val="28"/>
        </w:rPr>
        <w:t>Department</w:t>
      </w:r>
      <w:r>
        <w:rPr>
          <w:b/>
          <w:sz w:val="28"/>
        </w:rPr>
        <w:t xml:space="preserve">: </w:t>
      </w:r>
      <w:r>
        <w:rPr>
          <w:sz w:val="28"/>
        </w:rPr>
        <w:t>Pubic Health</w:t>
      </w:r>
    </w:p>
    <w:p w:rsidR="006766B3" w:rsidRDefault="006766B3">
      <w:pPr>
        <w:spacing w:after="142" w:line="250" w:lineRule="auto"/>
        <w:ind w:left="24" w:right="0" w:hanging="10"/>
        <w:rPr>
          <w:sz w:val="28"/>
        </w:rPr>
      </w:pPr>
      <w:r w:rsidRPr="006766B3">
        <w:rPr>
          <w:b/>
          <w:sz w:val="28"/>
        </w:rPr>
        <w:t>Reports to</w:t>
      </w:r>
      <w:r>
        <w:rPr>
          <w:sz w:val="28"/>
        </w:rPr>
        <w:t>: Selectboard</w:t>
      </w:r>
    </w:p>
    <w:p w:rsidR="006766B3" w:rsidRDefault="006766B3">
      <w:pPr>
        <w:spacing w:after="142" w:line="250" w:lineRule="auto"/>
        <w:ind w:left="24" w:right="0" w:hanging="10"/>
        <w:rPr>
          <w:sz w:val="28"/>
        </w:rPr>
      </w:pPr>
    </w:p>
    <w:p w:rsidR="001D3C77" w:rsidRPr="006766B3" w:rsidRDefault="00882233">
      <w:pPr>
        <w:spacing w:after="142" w:line="250" w:lineRule="auto"/>
        <w:ind w:left="24" w:right="0" w:hanging="10"/>
        <w:rPr>
          <w:b/>
        </w:rPr>
      </w:pPr>
      <w:r w:rsidRPr="006766B3">
        <w:rPr>
          <w:b/>
          <w:sz w:val="28"/>
        </w:rPr>
        <w:t>Overview:</w:t>
      </w:r>
    </w:p>
    <w:p w:rsidR="001D3C77" w:rsidRDefault="00882233">
      <w:pPr>
        <w:ind w:left="14" w:hanging="14"/>
      </w:pPr>
      <w:r>
        <w:t>The Health Officer is responsible for overseeing public health programs and initiatives to promote community health and safety in New Hampshire. This position entails assessing health needs, implementing health policies, and ensuring compliance with local,</w:t>
      </w:r>
      <w:r>
        <w:t xml:space="preserve"> state, and federal health regulations.</w:t>
      </w:r>
    </w:p>
    <w:p w:rsidR="001D3C77" w:rsidRPr="006766B3" w:rsidRDefault="00882233">
      <w:pPr>
        <w:spacing w:after="271" w:line="250" w:lineRule="auto"/>
        <w:ind w:left="24" w:right="0" w:hanging="10"/>
        <w:rPr>
          <w:b/>
        </w:rPr>
      </w:pPr>
      <w:r w:rsidRPr="006766B3">
        <w:rPr>
          <w:b/>
          <w:sz w:val="28"/>
        </w:rPr>
        <w:t>Key Responsibilities:</w:t>
      </w:r>
    </w:p>
    <w:p w:rsidR="001D3C77" w:rsidRDefault="00882233" w:rsidP="00882233">
      <w:pPr>
        <w:pStyle w:val="ListParagraph"/>
        <w:numPr>
          <w:ilvl w:val="0"/>
          <w:numId w:val="2"/>
        </w:numPr>
        <w:ind w:right="0"/>
        <w:jc w:val="left"/>
      </w:pPr>
      <w:r>
        <w:t>Develop, implement, and evaluate public health programs to address community health issues.</w:t>
      </w:r>
    </w:p>
    <w:p w:rsidR="001D3C77" w:rsidRDefault="00882233" w:rsidP="00882233">
      <w:pPr>
        <w:pStyle w:val="ListParagraph"/>
        <w:numPr>
          <w:ilvl w:val="0"/>
          <w:numId w:val="2"/>
        </w:numPr>
        <w:ind w:right="0"/>
        <w:jc w:val="left"/>
      </w:pPr>
      <w:r>
        <w:t>Monitor and assess local health data to identify trends and health disparities.</w:t>
      </w:r>
    </w:p>
    <w:p w:rsidR="001D3C77" w:rsidRDefault="00882233" w:rsidP="00882233">
      <w:pPr>
        <w:pStyle w:val="ListParagraph"/>
        <w:numPr>
          <w:ilvl w:val="0"/>
          <w:numId w:val="2"/>
        </w:numPr>
        <w:ind w:right="0"/>
        <w:jc w:val="left"/>
      </w:pPr>
      <w:r>
        <w:t>Collaborate with gover</w:t>
      </w:r>
      <w:r>
        <w:t>nment agencies, community organizations, and stakeholders to enhance public health initiatives.</w:t>
      </w:r>
    </w:p>
    <w:p w:rsidR="001D3C77" w:rsidRDefault="00882233" w:rsidP="00882233">
      <w:pPr>
        <w:pStyle w:val="ListParagraph"/>
        <w:numPr>
          <w:ilvl w:val="0"/>
          <w:numId w:val="2"/>
        </w:numPr>
        <w:spacing w:after="201"/>
        <w:ind w:right="0"/>
        <w:jc w:val="left"/>
      </w:pPr>
      <w:r>
        <w:t>Ensure compliance with state and federal health regulations and standards.</w:t>
      </w:r>
    </w:p>
    <w:p w:rsidR="001D3C77" w:rsidRDefault="00882233" w:rsidP="00882233">
      <w:pPr>
        <w:pStyle w:val="ListParagraph"/>
        <w:numPr>
          <w:ilvl w:val="0"/>
          <w:numId w:val="2"/>
        </w:numPr>
        <w:spacing w:after="248"/>
        <w:ind w:right="0"/>
        <w:jc w:val="left"/>
      </w:pPr>
      <w:r>
        <w:t>Conduct inspections and investigations related to public health concerns, including s</w:t>
      </w:r>
      <w:r>
        <w:t>anitation and disease outbreaks.</w:t>
      </w:r>
    </w:p>
    <w:p w:rsidR="001D3C77" w:rsidRDefault="00882233" w:rsidP="00882233">
      <w:pPr>
        <w:pStyle w:val="ListParagraph"/>
        <w:numPr>
          <w:ilvl w:val="0"/>
          <w:numId w:val="2"/>
        </w:numPr>
        <w:ind w:right="0"/>
        <w:jc w:val="left"/>
      </w:pPr>
      <w:r>
        <w:t>Prepare reports and presentations for stakeholders on public health issues, program outcomes, and recommendations for improvement.</w:t>
      </w:r>
    </w:p>
    <w:p w:rsidR="001D3C77" w:rsidRDefault="00882233" w:rsidP="00882233">
      <w:pPr>
        <w:pStyle w:val="ListParagraph"/>
        <w:numPr>
          <w:ilvl w:val="0"/>
          <w:numId w:val="2"/>
        </w:numPr>
        <w:ind w:right="0"/>
        <w:jc w:val="left"/>
      </w:pPr>
      <w:r>
        <w:t>Provide education and resources to the community on health promotion, disease prevention, an</w:t>
      </w:r>
      <w:r>
        <w:t>d healthy lifestyles.</w:t>
      </w:r>
    </w:p>
    <w:p w:rsidR="001D3C77" w:rsidRDefault="00882233" w:rsidP="00882233">
      <w:pPr>
        <w:pStyle w:val="ListParagraph"/>
        <w:numPr>
          <w:ilvl w:val="0"/>
          <w:numId w:val="2"/>
        </w:numPr>
        <w:spacing w:after="182"/>
        <w:ind w:right="0"/>
        <w:jc w:val="left"/>
      </w:pPr>
      <w:r>
        <w:t>Serve as a liaison between the community and health departments, advocating for community health needs.</w:t>
      </w:r>
    </w:p>
    <w:p w:rsidR="001D3C77" w:rsidRDefault="00882233" w:rsidP="00882233">
      <w:pPr>
        <w:pStyle w:val="ListParagraph"/>
        <w:numPr>
          <w:ilvl w:val="0"/>
          <w:numId w:val="2"/>
        </w:numPr>
        <w:spacing w:after="170" w:line="250" w:lineRule="auto"/>
        <w:ind w:right="0"/>
        <w:jc w:val="left"/>
      </w:pPr>
      <w:r w:rsidRPr="006766B3">
        <w:rPr>
          <w:sz w:val="28"/>
        </w:rPr>
        <w:t>Stay updated on emerging public health issues and best practices in public health policy.</w:t>
      </w:r>
    </w:p>
    <w:p w:rsidR="001D3C77" w:rsidRPr="006766B3" w:rsidRDefault="00882233">
      <w:pPr>
        <w:spacing w:after="172" w:line="250" w:lineRule="auto"/>
        <w:ind w:left="24" w:right="0" w:hanging="10"/>
        <w:rPr>
          <w:b/>
        </w:rPr>
      </w:pPr>
      <w:r w:rsidRPr="006766B3">
        <w:rPr>
          <w:b/>
          <w:sz w:val="28"/>
        </w:rPr>
        <w:t>Q</w:t>
      </w:r>
      <w:r w:rsidRPr="006766B3">
        <w:rPr>
          <w:b/>
          <w:sz w:val="28"/>
        </w:rPr>
        <w:t>ualifications:</w:t>
      </w:r>
    </w:p>
    <w:p w:rsidR="001D3C77" w:rsidRDefault="00882233" w:rsidP="006766B3">
      <w:pPr>
        <w:pStyle w:val="ListParagraph"/>
        <w:numPr>
          <w:ilvl w:val="0"/>
          <w:numId w:val="3"/>
        </w:numPr>
        <w:spacing w:after="261"/>
        <w:ind w:right="0"/>
      </w:pPr>
      <w:r>
        <w:t>Valid New Hampshire driver's license and reliable transportation.</w:t>
      </w:r>
    </w:p>
    <w:p w:rsidR="001D3C77" w:rsidRPr="00882233" w:rsidRDefault="00882233" w:rsidP="006766B3">
      <w:pPr>
        <w:pStyle w:val="ListParagraph"/>
        <w:numPr>
          <w:ilvl w:val="0"/>
          <w:numId w:val="3"/>
        </w:numPr>
        <w:spacing w:after="232" w:line="250" w:lineRule="auto"/>
        <w:ind w:right="0"/>
        <w:rPr>
          <w:szCs w:val="26"/>
        </w:rPr>
      </w:pPr>
      <w:r w:rsidRPr="00882233">
        <w:rPr>
          <w:szCs w:val="26"/>
        </w:rPr>
        <w:t>Strong understanding of public health principles and practices.</w:t>
      </w:r>
    </w:p>
    <w:p w:rsidR="001D3C77" w:rsidRDefault="00882233" w:rsidP="006766B3">
      <w:pPr>
        <w:pStyle w:val="ListParagraph"/>
        <w:numPr>
          <w:ilvl w:val="0"/>
          <w:numId w:val="3"/>
        </w:numPr>
        <w:ind w:right="0"/>
      </w:pPr>
      <w:r>
        <w:lastRenderedPageBreak/>
        <w:t>Excellent communication and interpersonal skills.</w:t>
      </w:r>
    </w:p>
    <w:p w:rsidR="001D3C77" w:rsidRDefault="00882233" w:rsidP="006766B3">
      <w:pPr>
        <w:pStyle w:val="ListParagraph"/>
        <w:numPr>
          <w:ilvl w:val="0"/>
          <w:numId w:val="3"/>
        </w:numPr>
        <w:spacing w:after="194"/>
        <w:ind w:right="0"/>
      </w:pPr>
      <w:r>
        <w:t>Ability to work independently and as part of a team.</w:t>
      </w:r>
    </w:p>
    <w:p w:rsidR="006766B3" w:rsidRDefault="00882233" w:rsidP="00882233">
      <w:pPr>
        <w:pStyle w:val="ListParagraph"/>
        <w:numPr>
          <w:ilvl w:val="0"/>
          <w:numId w:val="3"/>
        </w:numPr>
        <w:spacing w:after="0" w:line="403" w:lineRule="auto"/>
        <w:ind w:right="0"/>
      </w:pPr>
      <w:r>
        <w:t>Experience in public he</w:t>
      </w:r>
      <w:r>
        <w:t xml:space="preserve">alth program management is an asset. </w:t>
      </w:r>
    </w:p>
    <w:p w:rsidR="001D3C77" w:rsidRDefault="00882233" w:rsidP="006766B3">
      <w:pPr>
        <w:pStyle w:val="ListParagraph"/>
        <w:numPr>
          <w:ilvl w:val="0"/>
          <w:numId w:val="3"/>
        </w:numPr>
        <w:spacing w:after="0" w:line="403" w:lineRule="auto"/>
        <w:ind w:right="0"/>
      </w:pPr>
      <w:r>
        <w:t>Knowledge of local, state, and federal health regulations.</w:t>
      </w:r>
    </w:p>
    <w:p w:rsidR="006766B3" w:rsidRDefault="006766B3" w:rsidP="006766B3">
      <w:pPr>
        <w:spacing w:after="0" w:line="403" w:lineRule="auto"/>
        <w:ind w:right="0"/>
        <w:rPr>
          <w:b/>
          <w:sz w:val="28"/>
          <w:szCs w:val="28"/>
        </w:rPr>
      </w:pPr>
      <w:r w:rsidRPr="006766B3">
        <w:rPr>
          <w:b/>
          <w:sz w:val="28"/>
          <w:szCs w:val="28"/>
        </w:rPr>
        <w:t>Qualifications:</w:t>
      </w:r>
    </w:p>
    <w:p w:rsidR="006766B3" w:rsidRPr="006766B3" w:rsidRDefault="006766B3" w:rsidP="006766B3">
      <w:pPr>
        <w:pStyle w:val="ListParagraph"/>
        <w:numPr>
          <w:ilvl w:val="0"/>
          <w:numId w:val="4"/>
        </w:numPr>
        <w:spacing w:after="226" w:line="259" w:lineRule="auto"/>
        <w:ind w:left="0" w:right="0" w:firstLine="0"/>
        <w:jc w:val="left"/>
        <w:rPr>
          <w:b/>
          <w:szCs w:val="26"/>
        </w:rPr>
      </w:pPr>
      <w:r w:rsidRPr="006766B3">
        <w:rPr>
          <w:szCs w:val="26"/>
        </w:rPr>
        <w:t>Complete Criminal Background Check</w:t>
      </w:r>
    </w:p>
    <w:p w:rsidR="006766B3" w:rsidRPr="00882233" w:rsidRDefault="006766B3" w:rsidP="006766B3">
      <w:pPr>
        <w:pStyle w:val="ListParagraph"/>
        <w:numPr>
          <w:ilvl w:val="0"/>
          <w:numId w:val="4"/>
        </w:numPr>
        <w:spacing w:after="226" w:line="259" w:lineRule="auto"/>
        <w:ind w:left="0" w:right="0" w:firstLine="0"/>
        <w:jc w:val="left"/>
        <w:rPr>
          <w:szCs w:val="26"/>
        </w:rPr>
      </w:pPr>
      <w:r w:rsidRPr="00882233">
        <w:rPr>
          <w:szCs w:val="26"/>
        </w:rPr>
        <w:t>Attend the NH DES 3-hour training course</w:t>
      </w:r>
    </w:p>
    <w:p w:rsidR="006766B3" w:rsidRPr="00882233" w:rsidRDefault="006766B3" w:rsidP="006766B3">
      <w:pPr>
        <w:pStyle w:val="ListParagraph"/>
        <w:numPr>
          <w:ilvl w:val="0"/>
          <w:numId w:val="4"/>
        </w:numPr>
        <w:spacing w:after="226" w:line="259" w:lineRule="auto"/>
        <w:ind w:left="0" w:right="0" w:firstLine="0"/>
        <w:jc w:val="left"/>
        <w:rPr>
          <w:szCs w:val="26"/>
        </w:rPr>
      </w:pPr>
      <w:r w:rsidRPr="00882233">
        <w:rPr>
          <w:szCs w:val="26"/>
        </w:rPr>
        <w:t>Be familiar with local Town ordinances</w:t>
      </w:r>
    </w:p>
    <w:p w:rsidR="006766B3" w:rsidRPr="00882233" w:rsidRDefault="006766B3" w:rsidP="006766B3">
      <w:pPr>
        <w:pStyle w:val="ListParagraph"/>
        <w:numPr>
          <w:ilvl w:val="0"/>
          <w:numId w:val="4"/>
        </w:numPr>
        <w:spacing w:after="226" w:line="259" w:lineRule="auto"/>
        <w:ind w:left="0" w:right="0" w:firstLine="0"/>
        <w:jc w:val="left"/>
        <w:rPr>
          <w:szCs w:val="26"/>
        </w:rPr>
      </w:pPr>
      <w:r w:rsidRPr="00882233">
        <w:rPr>
          <w:szCs w:val="26"/>
        </w:rPr>
        <w:t>Meet annually with the Orford Selectboard</w:t>
      </w:r>
    </w:p>
    <w:p w:rsidR="006766B3" w:rsidRDefault="006766B3" w:rsidP="006766B3">
      <w:pPr>
        <w:pStyle w:val="ListParagraph"/>
        <w:spacing w:after="226" w:line="259" w:lineRule="auto"/>
        <w:ind w:left="0" w:right="0" w:firstLine="0"/>
        <w:jc w:val="left"/>
        <w:rPr>
          <w:b/>
          <w:sz w:val="28"/>
          <w:szCs w:val="28"/>
        </w:rPr>
      </w:pPr>
    </w:p>
    <w:p w:rsidR="001D3C77" w:rsidRPr="006766B3" w:rsidRDefault="00882233" w:rsidP="006766B3">
      <w:pPr>
        <w:pStyle w:val="ListParagraph"/>
        <w:spacing w:after="226" w:line="259" w:lineRule="auto"/>
        <w:ind w:left="0" w:right="0" w:firstLine="0"/>
        <w:jc w:val="left"/>
        <w:rPr>
          <w:b/>
          <w:sz w:val="28"/>
          <w:szCs w:val="28"/>
        </w:rPr>
      </w:pPr>
      <w:r w:rsidRPr="006766B3">
        <w:rPr>
          <w:b/>
          <w:sz w:val="28"/>
          <w:szCs w:val="28"/>
        </w:rPr>
        <w:t>Skills:</w:t>
      </w:r>
    </w:p>
    <w:p w:rsidR="001D3C77" w:rsidRPr="00882233" w:rsidRDefault="00882233" w:rsidP="00882233">
      <w:pPr>
        <w:pStyle w:val="ListParagraph"/>
        <w:numPr>
          <w:ilvl w:val="0"/>
          <w:numId w:val="4"/>
        </w:numPr>
        <w:spacing w:after="110" w:line="250" w:lineRule="auto"/>
        <w:ind w:right="0"/>
        <w:jc w:val="left"/>
        <w:rPr>
          <w:szCs w:val="26"/>
        </w:rPr>
      </w:pPr>
      <w:r w:rsidRPr="00882233">
        <w:rPr>
          <w:szCs w:val="26"/>
        </w:rPr>
        <w:t>Strong analytical and critical thinking skills.</w:t>
      </w:r>
    </w:p>
    <w:p w:rsidR="001D3C77" w:rsidRPr="00882233" w:rsidRDefault="00882233" w:rsidP="00882233">
      <w:pPr>
        <w:pStyle w:val="ListParagraph"/>
        <w:numPr>
          <w:ilvl w:val="0"/>
          <w:numId w:val="4"/>
        </w:numPr>
        <w:ind w:right="0"/>
        <w:jc w:val="left"/>
        <w:rPr>
          <w:szCs w:val="26"/>
        </w:rPr>
      </w:pPr>
      <w:r w:rsidRPr="00882233">
        <w:rPr>
          <w:szCs w:val="26"/>
        </w:rPr>
        <w:t>Proficient in data analysis and reporting software.</w:t>
      </w:r>
    </w:p>
    <w:p w:rsidR="001D3C77" w:rsidRPr="00882233" w:rsidRDefault="00882233" w:rsidP="00882233">
      <w:pPr>
        <w:pStyle w:val="ListParagraph"/>
        <w:numPr>
          <w:ilvl w:val="0"/>
          <w:numId w:val="4"/>
        </w:numPr>
        <w:spacing w:after="191"/>
        <w:ind w:right="0"/>
        <w:jc w:val="left"/>
        <w:rPr>
          <w:szCs w:val="26"/>
        </w:rPr>
      </w:pPr>
      <w:r w:rsidRPr="00882233">
        <w:rPr>
          <w:szCs w:val="26"/>
        </w:rPr>
        <w:t>Ability to engage with diverse populations and build relationships within the community.</w:t>
      </w:r>
    </w:p>
    <w:p w:rsidR="001D3C77" w:rsidRPr="00882233" w:rsidRDefault="00882233" w:rsidP="00882233">
      <w:pPr>
        <w:pStyle w:val="ListParagraph"/>
        <w:numPr>
          <w:ilvl w:val="0"/>
          <w:numId w:val="4"/>
        </w:numPr>
        <w:ind w:right="0"/>
        <w:jc w:val="left"/>
        <w:rPr>
          <w:szCs w:val="26"/>
        </w:rPr>
      </w:pPr>
      <w:r w:rsidRPr="00882233">
        <w:rPr>
          <w:szCs w:val="26"/>
        </w:rPr>
        <w:t>Capacity to manage multiple projects simultaneously and meet deadlines.</w:t>
      </w:r>
    </w:p>
    <w:p w:rsidR="001D3C77" w:rsidRPr="006766B3" w:rsidRDefault="00882233">
      <w:pPr>
        <w:spacing w:after="142" w:line="250" w:lineRule="auto"/>
        <w:ind w:left="24" w:right="0" w:hanging="10"/>
        <w:rPr>
          <w:b/>
        </w:rPr>
      </w:pPr>
      <w:r w:rsidRPr="006766B3">
        <w:rPr>
          <w:b/>
          <w:sz w:val="28"/>
        </w:rPr>
        <w:t>W</w:t>
      </w:r>
      <w:r w:rsidRPr="006766B3">
        <w:rPr>
          <w:b/>
          <w:sz w:val="28"/>
        </w:rPr>
        <w:t>orking Conditions:</w:t>
      </w:r>
    </w:p>
    <w:p w:rsidR="001D3C77" w:rsidRDefault="00882233" w:rsidP="00882233">
      <w:pPr>
        <w:pStyle w:val="ListParagraph"/>
        <w:numPr>
          <w:ilvl w:val="0"/>
          <w:numId w:val="5"/>
        </w:numPr>
        <w:ind w:right="0"/>
        <w:jc w:val="left"/>
      </w:pPr>
      <w:r>
        <w:t xml:space="preserve">The position may require occasional evening or weekend hours for community </w:t>
      </w:r>
      <w:r>
        <w:t>events or emergencies.</w:t>
      </w:r>
    </w:p>
    <w:p w:rsidR="001D3C77" w:rsidRDefault="00882233" w:rsidP="00882233">
      <w:pPr>
        <w:pStyle w:val="ListParagraph"/>
        <w:numPr>
          <w:ilvl w:val="0"/>
          <w:numId w:val="5"/>
        </w:numPr>
        <w:ind w:right="0"/>
        <w:jc w:val="left"/>
      </w:pPr>
      <w:r>
        <w:t>Fieldwork may involve visiting varied locations and environments within the community.</w:t>
      </w:r>
    </w:p>
    <w:p w:rsidR="001D3C77" w:rsidRPr="00882233" w:rsidRDefault="00882233">
      <w:pPr>
        <w:spacing w:after="120" w:line="250" w:lineRule="auto"/>
        <w:ind w:left="24" w:right="0" w:hanging="10"/>
        <w:rPr>
          <w:b/>
        </w:rPr>
      </w:pPr>
      <w:r w:rsidRPr="00882233">
        <w:rPr>
          <w:b/>
          <w:sz w:val="28"/>
        </w:rPr>
        <w:t>A</w:t>
      </w:r>
      <w:r w:rsidRPr="00882233">
        <w:rPr>
          <w:b/>
          <w:sz w:val="28"/>
        </w:rPr>
        <w:t>pplication Process:</w:t>
      </w:r>
    </w:p>
    <w:p w:rsidR="00882233" w:rsidRDefault="00882233" w:rsidP="00882233">
      <w:pPr>
        <w:ind w:left="14" w:right="0" w:firstLine="7"/>
        <w:jc w:val="left"/>
      </w:pPr>
      <w:r>
        <w:t xml:space="preserve">Interested candidates should submit a resume, cover letter, and references to </w:t>
      </w:r>
      <w:r w:rsidRPr="00882233">
        <w:rPr>
          <w:b/>
        </w:rPr>
        <w:t>orfordselectmen@orfordnh.us</w:t>
      </w:r>
      <w:r>
        <w:t xml:space="preserve"> </w:t>
      </w:r>
    </w:p>
    <w:p w:rsidR="001D3C77" w:rsidRDefault="001D3C77" w:rsidP="00882233">
      <w:pPr>
        <w:ind w:left="14" w:right="0" w:firstLine="7"/>
        <w:jc w:val="left"/>
      </w:pPr>
      <w:bookmarkStart w:id="0" w:name="_GoBack"/>
      <w:bookmarkEnd w:id="0"/>
    </w:p>
    <w:p w:rsidR="00882233" w:rsidRDefault="00882233">
      <w:pPr>
        <w:spacing w:after="142" w:line="250" w:lineRule="auto"/>
        <w:ind w:left="24" w:right="0" w:hanging="10"/>
        <w:rPr>
          <w:szCs w:val="26"/>
        </w:rPr>
      </w:pPr>
    </w:p>
    <w:p w:rsidR="00882233" w:rsidRDefault="00882233">
      <w:pPr>
        <w:spacing w:after="142" w:line="250" w:lineRule="auto"/>
        <w:ind w:left="24" w:right="0" w:hanging="10"/>
        <w:rPr>
          <w:szCs w:val="26"/>
        </w:rPr>
      </w:pPr>
    </w:p>
    <w:p w:rsidR="00882233" w:rsidRDefault="00882233">
      <w:pPr>
        <w:spacing w:after="142" w:line="250" w:lineRule="auto"/>
        <w:ind w:left="24" w:right="0" w:hanging="10"/>
        <w:rPr>
          <w:szCs w:val="26"/>
        </w:rPr>
      </w:pPr>
      <w:r>
        <w:rPr>
          <w:szCs w:val="26"/>
        </w:rPr>
        <w:t>_______________________________________________________________________</w:t>
      </w:r>
    </w:p>
    <w:p w:rsidR="001D3C77" w:rsidRPr="00882233" w:rsidRDefault="00882233" w:rsidP="00882233">
      <w:pPr>
        <w:spacing w:after="142" w:line="250" w:lineRule="auto"/>
        <w:ind w:left="24" w:right="0" w:hanging="10"/>
        <w:jc w:val="left"/>
        <w:rPr>
          <w:szCs w:val="26"/>
        </w:rPr>
      </w:pPr>
      <w:r w:rsidRPr="00882233">
        <w:rPr>
          <w:szCs w:val="26"/>
        </w:rPr>
        <w:t>New Hampshire is an equal opportunity employer. We celebrate diversity and are committed to creating an inclusive environment for all employees.</w:t>
      </w:r>
    </w:p>
    <w:sectPr w:rsidR="001D3C77" w:rsidRPr="00882233">
      <w:pgSz w:w="12240" w:h="15840"/>
      <w:pgMar w:top="1518" w:right="1571" w:bottom="157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47DDC"/>
    <w:multiLevelType w:val="hybridMultilevel"/>
    <w:tmpl w:val="711E0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997B97"/>
    <w:multiLevelType w:val="hybridMultilevel"/>
    <w:tmpl w:val="24A425D0"/>
    <w:lvl w:ilvl="0" w:tplc="EB70CC50">
      <w:start w:val="1"/>
      <w:numFmt w:val="bullet"/>
      <w:lvlText w:val="•"/>
      <w:lvlJc w:val="left"/>
      <w:pPr>
        <w:ind w:left="741"/>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1" w:tplc="A51CBB00">
      <w:start w:val="1"/>
      <w:numFmt w:val="bullet"/>
      <w:lvlText w:val="o"/>
      <w:lvlJc w:val="left"/>
      <w:pPr>
        <w:ind w:left="1651"/>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2" w:tplc="9766A25C">
      <w:start w:val="1"/>
      <w:numFmt w:val="bullet"/>
      <w:lvlText w:val="▪"/>
      <w:lvlJc w:val="left"/>
      <w:pPr>
        <w:ind w:left="2371"/>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3" w:tplc="33D2868A">
      <w:start w:val="1"/>
      <w:numFmt w:val="bullet"/>
      <w:lvlText w:val="•"/>
      <w:lvlJc w:val="left"/>
      <w:pPr>
        <w:ind w:left="3091"/>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4" w:tplc="DDAED59C">
      <w:start w:val="1"/>
      <w:numFmt w:val="bullet"/>
      <w:lvlText w:val="o"/>
      <w:lvlJc w:val="left"/>
      <w:pPr>
        <w:ind w:left="3811"/>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5" w:tplc="50EE17A0">
      <w:start w:val="1"/>
      <w:numFmt w:val="bullet"/>
      <w:lvlText w:val="▪"/>
      <w:lvlJc w:val="left"/>
      <w:pPr>
        <w:ind w:left="4531"/>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6" w:tplc="98B61A78">
      <w:start w:val="1"/>
      <w:numFmt w:val="bullet"/>
      <w:lvlText w:val="•"/>
      <w:lvlJc w:val="left"/>
      <w:pPr>
        <w:ind w:left="5251"/>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7" w:tplc="E66AF606">
      <w:start w:val="1"/>
      <w:numFmt w:val="bullet"/>
      <w:lvlText w:val="o"/>
      <w:lvlJc w:val="left"/>
      <w:pPr>
        <w:ind w:left="5971"/>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8" w:tplc="D6702056">
      <w:start w:val="1"/>
      <w:numFmt w:val="bullet"/>
      <w:lvlText w:val="▪"/>
      <w:lvlJc w:val="left"/>
      <w:pPr>
        <w:ind w:left="6691"/>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abstractNum>
  <w:abstractNum w:abstractNumId="2" w15:restartNumberingAfterBreak="0">
    <w:nsid w:val="316830CE"/>
    <w:multiLevelType w:val="hybridMultilevel"/>
    <w:tmpl w:val="497C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B019A9"/>
    <w:multiLevelType w:val="hybridMultilevel"/>
    <w:tmpl w:val="2D64C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DB37AA"/>
    <w:multiLevelType w:val="hybridMultilevel"/>
    <w:tmpl w:val="4B9A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C77"/>
    <w:rsid w:val="001D3C77"/>
    <w:rsid w:val="006766B3"/>
    <w:rsid w:val="00882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A2B08"/>
  <w15:docId w15:val="{FB282F69-99D4-4C27-8B89-A269FA30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5" w:line="260" w:lineRule="auto"/>
      <w:ind w:left="370" w:right="216" w:hanging="370"/>
      <w:jc w:val="both"/>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Town of Orford</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dc:creator>
  <cp:keywords/>
  <cp:lastModifiedBy>Esther</cp:lastModifiedBy>
  <cp:revision>3</cp:revision>
  <dcterms:created xsi:type="dcterms:W3CDTF">2025-04-14T19:32:00Z</dcterms:created>
  <dcterms:modified xsi:type="dcterms:W3CDTF">2025-04-14T19:32:00Z</dcterms:modified>
</cp:coreProperties>
</file>